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04"/>
        <w:gridCol w:w="6151"/>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6300" cy="1239520"/>
                      <wp:effectExtent l="0" t="0" r="0" b="0"/>
                      <wp:wrapNone/>
                      <wp:docPr id="1" name="Shape1"/>
                      <a:graphic xmlns:a="http://schemas.openxmlformats.org/drawingml/2006/main">
                        <a:graphicData uri="http://schemas.microsoft.com/office/word/2010/wordprocessingShape">
                          <wps:wsp>
                            <wps:cNvSpPr/>
                            <wps:spPr>
                              <a:xfrm>
                                <a:off x="0" y="0"/>
                                <a:ext cx="59558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218440</wp:posOffset>
                      </wp:positionV>
                      <wp:extent cx="260985" cy="184785"/>
                      <wp:effectExtent l="0" t="0" r="9525" b="9525"/>
                      <wp:wrapNone/>
                      <wp:docPr id="3" name="Text Box 3"/>
                      <a:graphic xmlns:a="http://schemas.openxmlformats.org/drawingml/2006/main">
                        <a:graphicData uri="http://schemas.microsoft.com/office/word/2010/wordprocessingShape">
                          <wps:wsp>
                            <wps:cNvSpPr/>
                            <wps:spPr>
                              <a:xfrm>
                                <a:off x="0" y="0"/>
                                <a:ext cx="260280" cy="18432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7.2pt;width:20.45pt;height:14.4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color w:val="000000"/>
                <w:lang w:val="en-US"/>
              </w:rPr>
            </w:pPr>
            <w:r>
              <w:rPr>
                <w:rFonts w:ascii="DejaVu Serif" w:hAnsi="DejaVu Serif"/>
                <w:color w:val="000000"/>
                <w:lang w:val="en-US"/>
              </w:rPr>
            </w:r>
          </w:p>
        </w:tc>
      </w:tr>
      <w:tr>
        <w:trPr/>
        <w:tc>
          <w:tcPr>
            <w:tcW w:w="3204"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51" w:type="dxa"/>
            <w:tcBorders>
              <w:top w:val="nil"/>
              <w:bottom w:val="nil"/>
              <w:right w:val="nil"/>
            </w:tcBorders>
            <w:shd w:fill="auto" w:val="clear"/>
          </w:tcPr>
          <w:p>
            <w:pPr>
              <w:pStyle w:val="AWGBodyText"/>
              <w:spacing w:lineRule="auto" w:line="240" w:before="0" w:after="0"/>
              <w:rPr>
                <w:lang w:val="en-US"/>
              </w:rPr>
            </w:pPr>
            <w:r>
              <w:rPr>
                <w:rFonts w:ascii="DejaVu Serif" w:hAnsi="DejaVu Serif"/>
                <w:color w:val="000000"/>
                <w:lang w:val="en-US"/>
              </w:rPr>
              <w:t>United States (UT)</w:t>
            </w:r>
          </w:p>
        </w:tc>
      </w:tr>
      <w:tr>
        <w:trPr/>
        <w:tc>
          <w:tcPr>
            <w:tcW w:w="3204"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sz w:val="18"/>
                <w:szCs w:val="18"/>
                <w:lang w:val="en-US"/>
              </w:rPr>
              <w:t>Trust UIN:</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szCs w:val="18"/>
                <w:lang w:val="en-US"/>
              </w:rPr>
              <w:t>${trust.</w:t>
            </w:r>
            <w:r>
              <w:rPr>
                <w:rFonts w:eastAsia="Calibri" w:cs="" w:ascii="DejaVu Serif" w:hAnsi="DejaVu Serif"/>
                <w:color w:val="000000"/>
                <w:kern w:val="0"/>
                <w:sz w:val="18"/>
                <w:szCs w:val="18"/>
                <w:lang w:val="en-US" w:eastAsia="ja-JP" w:bidi="ar-SA"/>
              </w:rPr>
              <w:t>uin</w:t>
            </w:r>
            <w:r>
              <w:rPr>
                <w:rFonts w:ascii="DejaVu Serif" w:hAnsi="DejaVu Serif"/>
                <w:color w:val="000000"/>
                <w:sz w:val="18"/>
                <w:szCs w:val="18"/>
                <w:lang w:val="en-US"/>
              </w:rPr>
              <w:t>}</w:t>
            </w:r>
          </w:p>
        </w:tc>
      </w:tr>
      <w:tr>
        <w:trPr/>
        <w:tc>
          <w:tcPr>
            <w:tcW w:w="3204"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color w:val="000000"/>
                <w:lang w:val="en-US"/>
              </w:rPr>
              <w:t>Name of Trust:</w:t>
            </w:r>
          </w:p>
        </w:tc>
        <w:tc>
          <w:tcPr>
            <w:tcW w:w="6151" w:type="dxa"/>
            <w:tcBorders>
              <w:top w:val="nil"/>
              <w:bottom w:val="nil"/>
              <w:right w:val="nil"/>
            </w:tcBorders>
            <w:shd w:fill="auto" w:val="clear"/>
          </w:tcPr>
          <w:p>
            <w:pPr>
              <w:pStyle w:val="AWGBodyText"/>
              <w:spacing w:lineRule="auto" w:line="240" w:before="0" w:after="0"/>
              <w:rPr>
                <w:color w:val="000000"/>
              </w:rPr>
            </w:pPr>
            <w:bookmarkStart w:id="0" w:name="__DdeLink__1129_618392884"/>
            <w:r>
              <w:rPr>
                <w:rFonts w:ascii="DejaVu Serif" w:hAnsi="DejaVu Serif"/>
                <w:color w:val="000000"/>
                <w:lang w:val="en-US"/>
              </w:rPr>
              <w:t>${trust.name}</w:t>
            </w:r>
            <w:bookmarkEnd w:id="0"/>
          </w:p>
        </w:tc>
      </w:tr>
      <w:tr>
        <w:trPr/>
        <w:tc>
          <w:tcPr>
            <w:tcW w:w="3204"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color w:val="000000"/>
                <w:lang w:val="en-US"/>
              </w:rPr>
              <w:t>Effective Time:</w:t>
            </w:r>
          </w:p>
        </w:tc>
        <w:tc>
          <w:tcPr>
            <w:tcW w:w="6151" w:type="dxa"/>
            <w:tcBorders>
              <w:top w:val="nil"/>
              <w:bottom w:val="nil"/>
              <w:right w:val="nil"/>
            </w:tcBorders>
            <w:shd w:fill="auto" w:val="clear"/>
          </w:tcPr>
          <w:p>
            <w:pPr>
              <w:pStyle w:val="AWGBodyText"/>
              <w:spacing w:lineRule="auto" w:line="240" w:before="0" w:after="0"/>
              <w:rPr>
                <w:color w:val="FFFFFF"/>
              </w:rPr>
            </w:pPr>
            <w:r>
              <w:rPr>
                <w:rFonts w:ascii="DejaVu Serif" w:hAnsi="DejaVu Serif"/>
                <w:color w:val="FFFFFF"/>
                <w:lang w:val="en-US"/>
              </w:rPr>
              <w:t>${sealSignature}</w:t>
            </w:r>
          </w:p>
        </w:tc>
      </w:tr>
      <w:tr>
        <w:trPr/>
        <w:tc>
          <w:tcPr>
            <w:tcW w:w="3204" w:type="dxa"/>
            <w:tcBorders>
              <w:top w:val="nil"/>
              <w:left w:val="nil"/>
              <w:right w:val="nil"/>
            </w:tcBorders>
            <w:shd w:fill="auto" w:val="clear"/>
          </w:tcPr>
          <w:p>
            <w:pPr>
              <w:pStyle w:val="AWGBodyText"/>
              <w:spacing w:lineRule="auto" w:line="240" w:before="0" w:after="0"/>
              <w:jc w:val="right"/>
              <w:rPr>
                <w:rFonts w:ascii="DejaVu Serif" w:hAnsi="DejaVu Serif"/>
                <w:b/>
                <w:b/>
                <w:color w:val="000000"/>
                <w:lang w:val="en-US"/>
              </w:rPr>
            </w:pPr>
            <w:r>
              <w:rPr>
                <w:rFonts w:ascii="DejaVu Serif" w:hAnsi="DejaVu Serif"/>
                <w:b/>
                <w:color w:val="000000"/>
                <w:lang w:val="en-US"/>
              </w:rPr>
            </w:r>
          </w:p>
        </w:tc>
        <w:tc>
          <w:tcPr>
            <w:tcW w:w="6151" w:type="dxa"/>
            <w:tcBorders>
              <w:top w:val="nil"/>
              <w:left w:val="nil"/>
              <w:right w:val="nil"/>
            </w:tcBorders>
            <w:shd w:fill="auto" w:val="clear"/>
          </w:tcPr>
          <w:p>
            <w:pPr>
              <w:pStyle w:val="AWGBodyText"/>
              <w:spacing w:lineRule="auto" w:line="240" w:before="0" w:after="0"/>
              <w:rPr>
                <w:rFonts w:ascii="DejaVu Serif" w:hAnsi="DejaVu Serif"/>
                <w:color w:val="000000"/>
                <w:lang w:val="en-US"/>
              </w:rPr>
            </w:pPr>
            <w:r>
              <w:rPr>
                <w:rFonts w:ascii="DejaVu Serif" w:hAnsi="DejaVu Serif"/>
                <w:color w:val="000000"/>
                <w:lang w:val="en-US"/>
              </w:rPr>
            </w:r>
            <w:bookmarkStart w:id="1" w:name="_Hlk29463474"/>
            <w:bookmarkStart w:id="2" w:name="_Hlk29463474"/>
            <w:bookmarkEnd w:id="2"/>
          </w:p>
        </w:tc>
      </w:tr>
    </w:tbl>
    <w:p>
      <w:pPr>
        <w:pStyle w:val="AWGBodyText"/>
        <w:spacing w:before="0" w:after="69"/>
        <w:rPr>
          <w:rFonts w:ascii="DejaVu Serif" w:hAnsi="DejaVu Serif"/>
          <w:b/>
          <w:b/>
          <w:lang w:val="en-US"/>
        </w:rPr>
      </w:pPr>
      <w:r>
        <w:rPr>
          <w:rFonts w:ascii="DejaVu Serif" w:hAnsi="DejaVu Serif"/>
          <w:b/>
          <w:lang w:val="en-US"/>
        </w:rPr>
      </w:r>
    </w:p>
    <w:p>
      <w:pPr>
        <w:pStyle w:val="AWGBodyText"/>
        <w:rPr>
          <w:rFonts w:ascii="DejaVu Serif" w:hAnsi="DejaVu Serif"/>
        </w:rPr>
      </w:pPr>
      <w:r>
        <w:rPr>
          <w:rFonts w:ascii="DejaVu Serif" w:hAnsi="DejaVu Serif"/>
          <w:b/>
          <w:lang w:val="en-US"/>
        </w:rPr>
        <w:t xml:space="preserve">THIS GATS TRANSFER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EXISTING BENEFICIARY;</w:t>
      </w:r>
    </w:p>
    <w:p>
      <w:pPr>
        <w:pStyle w:val="AWGParties"/>
        <w:numPr>
          <w:ilvl w:val="0"/>
          <w:numId w:val="1"/>
        </w:numPr>
        <w:rPr>
          <w:lang w:val="en-US"/>
        </w:rPr>
      </w:pPr>
      <w:r>
        <w:rPr>
          <w:rFonts w:ascii="DejaVu Serif" w:hAnsi="DejaVu Serif"/>
          <w:lang w:val="en-US"/>
        </w:rPr>
        <w:t>the NEW BENEFICIARY; and</w:t>
      </w:r>
    </w:p>
    <w:p>
      <w:pPr>
        <w:pStyle w:val="AWGParties"/>
        <w:numPr>
          <w:ilvl w:val="0"/>
          <w:numId w:val="1"/>
        </w:numPr>
        <w:rPr>
          <w:lang w:val="en-US"/>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r>
        <w:rPr>
          <w:rFonts w:ascii="DejaVu Serif" w:hAnsi="DejaVu Serif"/>
        </w:rPr>
        <w:t>Definitions</w:t>
      </w:r>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BodyText2C"/>
        <w:rPr>
          <w:rFonts w:ascii="DejaVu Serif" w:hAnsi="DejaVu Serif"/>
        </w:rPr>
      </w:pPr>
      <w:bookmarkStart w:id="5" w:name="_Hlk26978281"/>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bookmarkEnd w:id="5"/>
    </w:p>
    <w:p>
      <w:pPr>
        <w:pStyle w:val="AWGDef2C"/>
        <w:numPr>
          <w:ilvl w:val="0"/>
          <w:numId w:val="3"/>
        </w:numPr>
        <w:rPr/>
      </w:pPr>
      <w:r>
        <w:rPr>
          <w:rFonts w:ascii="DejaVu Serif" w:hAnsi="DejaVu Serif"/>
          <w:b/>
          <w:lang w:val="en-US"/>
        </w:rPr>
        <w:t>Existing Beneficiary</w:t>
      </w:r>
      <w:r>
        <w:rPr>
          <w:rFonts w:ascii="DejaVu Serif" w:hAnsi="DejaVu Serif"/>
          <w:lang w:val="en-US"/>
        </w:rPr>
        <w:t xml:space="preserve"> means the person identified as the ‘Existing Beneficiary’ in </w:t>
      </w:r>
      <w:bookmarkStart w:id="6" w:name="__DdeLink__1175_1979412699"/>
      <w:r>
        <w:rPr>
          <w:rFonts w:ascii="DejaVu Serif" w:hAnsi="DejaVu Serif"/>
          <w:lang w:val="en-US"/>
        </w:rPr>
        <w:t>Schedule</w:t>
      </w:r>
      <w:bookmarkEnd w:id="6"/>
      <w:r>
        <w:rPr>
          <w:rFonts w:ascii="DejaVu Serif" w:hAnsi="DejaVu Serif"/>
          <w:lang w:val="en-US"/>
        </w:rPr>
        <w:t xml:space="preserv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 xml:space="preserve">means the GATS Trust Instrument relating to the GATS Trust between the Existing Beneficiary and the Trustee, as amended, supplemented, assigned and transferred from </w:t>
      </w:r>
      <w:r>
        <w:rPr>
          <w:rFonts w:ascii="DejaVu Serif" w:hAnsi="DejaVu Serif"/>
          <w:lang w:val="en-US"/>
        </w:rPr>
        <w:t>time</w:t>
      </w:r>
      <w:r>
        <w:rPr>
          <w:rFonts w:ascii="DejaVu Serif" w:hAnsi="DejaVu Serif"/>
        </w:rPr>
        <w:t xml:space="preserve"> to time prior to the Effective Time </w:t>
      </w:r>
      <w:r>
        <w:rPr>
          <w:rFonts w:ascii="DejaVu Serif" w:hAnsi="DejaVu Serif"/>
          <w:lang w:val="en-US"/>
        </w:rPr>
        <w:t>as more particularly described in Schedule 4 (</w:t>
      </w:r>
      <w:r>
        <w:rPr>
          <w:rFonts w:ascii="DejaVu Serif" w:hAnsi="DejaVu Serif"/>
          <w:i/>
          <w:lang w:val="en-US"/>
        </w:rPr>
        <w:t>Amendments to Description of GATS Trust Documents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each Transferred Related Document; and</w:t>
      </w:r>
    </w:p>
    <w:p>
      <w:pPr>
        <w:pStyle w:val="AWGDefPara2C"/>
        <w:numPr>
          <w:ilvl w:val="1"/>
          <w:numId w:val="3"/>
        </w:numPr>
        <w:rPr>
          <w:rFonts w:ascii="DejaVu Serif" w:hAnsi="DejaVu Serif"/>
        </w:rPr>
      </w:pPr>
      <w:r>
        <w:rPr>
          <w:rFonts w:ascii="DejaVu Serif" w:hAnsi="DejaVu Serif"/>
        </w:rPr>
        <w:t xml:space="preserve">each other Related Document executed during any period after the Effective Time, subject to the terms of any other GATS Transfer Instrument executed during such period. </w:t>
      </w:r>
    </w:p>
    <w:p>
      <w:pPr>
        <w:pStyle w:val="AWGDef2C"/>
        <w:numPr>
          <w:ilvl w:val="0"/>
          <w:numId w:val="3"/>
        </w:numPr>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 </w:t>
      </w:r>
      <w:r>
        <w:rPr>
          <w:rFonts w:ascii="DejaVu Serif" w:hAnsi="DejaVu Serif"/>
        </w:rPr>
        <w:t xml:space="preserve">any ‘Permitted Encumbrances’ as identified or described in Table 3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Retained Obligations</w:t>
      </w:r>
      <w:r>
        <w:rPr>
          <w:rFonts w:ascii="DejaVu Serif" w:hAnsi="DejaVu Serif"/>
        </w:rPr>
        <w:t xml:space="preserve"> means </w:t>
      </w:r>
      <w:bookmarkStart w:id="7" w:name="_Hlk26970391"/>
      <w:r>
        <w:rPr>
          <w:rFonts w:ascii="DejaVu Serif" w:hAnsi="DejaVu Serif"/>
        </w:rPr>
        <w:t xml:space="preserve">all of the </w:t>
      </w:r>
      <w:r>
        <w:rPr>
          <w:rFonts w:ascii="DejaVu Serif" w:hAnsi="DejaVu Serif"/>
          <w:lang w:val="en-US"/>
        </w:rPr>
        <w:t xml:space="preserve">Existing </w:t>
      </w:r>
      <w:r>
        <w:rPr>
          <w:rFonts w:ascii="DejaVu Serif" w:hAnsi="DejaVu Serif"/>
        </w:rPr>
        <w:t>Beneficiary’s obligations, duties and liabilities under the GATS Trust Documents (including those under the FAA Related Terms, if applicable), but excluding the Transferred Obligations</w:t>
      </w:r>
      <w:bookmarkEnd w:id="7"/>
      <w:r>
        <w:rPr>
          <w:rFonts w:ascii="DejaVu Serif" w:hAnsi="DejaVu Serif"/>
        </w:rPr>
        <w:t>.</w:t>
      </w:r>
    </w:p>
    <w:p>
      <w:pPr>
        <w:pStyle w:val="AWGDef2C"/>
        <w:numPr>
          <w:ilvl w:val="0"/>
          <w:numId w:val="3"/>
        </w:numPr>
        <w:rPr>
          <w:rFonts w:ascii="DejaVu Serif" w:hAnsi="DejaVu Serif"/>
        </w:rPr>
      </w:pPr>
      <w:r>
        <w:rPr>
          <w:rFonts w:ascii="DejaVu Serif" w:hAnsi="DejaVu Serif"/>
          <w:b/>
        </w:rPr>
        <w:t>Retained Rights</w:t>
      </w:r>
      <w:r>
        <w:rPr>
          <w:rFonts w:ascii="DejaVu Serif" w:hAnsi="DejaVu Serif"/>
        </w:rPr>
        <w:t xml:space="preserve"> means </w:t>
      </w:r>
      <w:bookmarkStart w:id="8" w:name="_Hlk26970436"/>
      <w:r>
        <w:rPr>
          <w:rFonts w:ascii="DejaVu Serif" w:hAnsi="DejaVu Serif"/>
        </w:rPr>
        <w:t xml:space="preserve">all of the </w:t>
      </w:r>
      <w:r>
        <w:rPr>
          <w:rFonts w:ascii="DejaVu Serif" w:hAnsi="DejaVu Serif"/>
          <w:lang w:val="en-US"/>
        </w:rPr>
        <w:t xml:space="preserve">Existing </w:t>
      </w:r>
      <w:r>
        <w:rPr>
          <w:rFonts w:ascii="DejaVu Serif" w:hAnsi="DejaVu Serif"/>
        </w:rPr>
        <w:t>Beneficiary’s rights, title and interest in, to and under the GATS Trust Documents, but excluding the Transferred Beneficial Interest and the Transferred Rights</w:t>
      </w:r>
      <w:bookmarkEnd w:id="8"/>
      <w:r>
        <w:rPr>
          <w:rFonts w:ascii="DejaVu Serif" w:hAnsi="DejaVu Serif"/>
        </w:rPr>
        <w:t xml:space="preserve">. </w:t>
      </w:r>
    </w:p>
    <w:p>
      <w:pPr>
        <w:pStyle w:val="AWGDef2C"/>
        <w:numPr>
          <w:ilvl w:val="0"/>
          <w:numId w:val="3"/>
        </w:numPr>
        <w:rPr>
          <w:rFonts w:ascii="DejaVu Serif" w:hAnsi="DejaVu Serif"/>
        </w:rPr>
      </w:pPr>
      <w:r>
        <w:rPr>
          <w:rFonts w:ascii="DejaVu Serif" w:hAnsi="DejaVu Serif"/>
          <w:b/>
        </w:rPr>
        <w:t>Transferred Beneficial Interest</w:t>
      </w:r>
      <w:r>
        <w:rPr>
          <w:rFonts w:ascii="DejaVu Serif" w:hAnsi="DejaVu Serif"/>
        </w:rPr>
        <w:t xml:space="preserve"> means all of the Beneficial Interest, save to the extent allocable to any interest in or the rights under any Related Document which is not a New Related Document.</w:t>
      </w:r>
    </w:p>
    <w:p>
      <w:pPr>
        <w:pStyle w:val="AWGDef2C"/>
        <w:numPr>
          <w:ilvl w:val="0"/>
          <w:numId w:val="3"/>
        </w:numPr>
        <w:rPr/>
      </w:pPr>
      <w:r>
        <w:rPr>
          <w:rFonts w:ascii="DejaVu Serif" w:hAnsi="DejaVu Serif"/>
          <w:b/>
        </w:rPr>
        <w:t>Transferred Obligations</w:t>
      </w:r>
      <w:r>
        <w:rPr>
          <w:rFonts w:ascii="DejaVu Serif" w:hAnsi="DejaVu Serif"/>
        </w:rPr>
        <w:t xml:space="preserve"> means, </w:t>
      </w:r>
      <w:bookmarkStart w:id="9" w:name="_Hlk26970161"/>
      <w:r>
        <w:rPr>
          <w:rFonts w:ascii="DejaVu Serif" w:hAnsi="DejaVu Serif"/>
        </w:rPr>
        <w:t xml:space="preserve">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bookmarkEnd w:id="9"/>
      <w:r>
        <w:rPr>
          <w:rFonts w:ascii="DejaVu Serif" w:hAnsi="DejaVu Serif"/>
        </w:rPr>
        <w:t xml:space="preserve">, </w:t>
      </w:r>
      <w:bookmarkStart w:id="10" w:name="_Hlk26970219"/>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obligations, duties and </w:t>
      </w:r>
      <w:r>
        <w:rPr>
          <w:rFonts w:ascii="DejaVu Serif" w:hAnsi="DejaVu Serif"/>
          <w:lang w:val="en-US"/>
        </w:rPr>
        <w:t>liabilities</w:t>
      </w:r>
      <w:r>
        <w:rPr>
          <w:rFonts w:ascii="DejaVu Serif" w:hAnsi="DejaVu Serif"/>
        </w:rPr>
        <w:t xml:space="preserve"> under the GATS Trust Instrument </w:t>
      </w:r>
      <w:bookmarkStart w:id="11" w:name="_Hlk26970078"/>
      <w:r>
        <w:rPr>
          <w:rFonts w:ascii="DejaVu Serif" w:hAnsi="DejaVu Serif"/>
        </w:rPr>
        <w:t>(including those under the FAA Related Terms, if applicable)</w:t>
      </w:r>
      <w:bookmarkEnd w:id="11"/>
      <w:r>
        <w:rPr>
          <w:rFonts w:ascii="DejaVu Serif" w:hAnsi="DejaVu Serif"/>
        </w:rPr>
        <w:t xml:space="preserve"> arising during or </w:t>
      </w:r>
      <w:r>
        <w:rPr>
          <w:rFonts w:ascii="DejaVu Serif" w:hAnsi="DejaVu Serif"/>
          <w:lang w:val="en-US"/>
        </w:rPr>
        <w:t xml:space="preserve">required to be performed during </w:t>
      </w:r>
      <w:r>
        <w:rPr>
          <w:rFonts w:ascii="DejaVu Serif" w:hAnsi="DejaVu Serif"/>
        </w:rPr>
        <w:t>any period after the Effective Time</w:t>
      </w:r>
      <w:bookmarkEnd w:id="10"/>
      <w:r>
        <w:rPr>
          <w:rFonts w:ascii="DejaVu Serif" w:hAnsi="DejaVu Serif"/>
        </w:rPr>
        <w:t>.</w:t>
      </w:r>
    </w:p>
    <w:p>
      <w:pPr>
        <w:pStyle w:val="AWGDef2C"/>
        <w:numPr>
          <w:ilvl w:val="0"/>
          <w:numId w:val="3"/>
        </w:numPr>
        <w:rPr/>
      </w:pPr>
      <w:r>
        <w:rPr>
          <w:rFonts w:ascii="DejaVu Serif" w:hAnsi="DejaVu Serif"/>
          <w:b/>
        </w:rPr>
        <w:t>Transferred Related Documents</w:t>
      </w:r>
      <w:r>
        <w:rPr>
          <w:rFonts w:ascii="DejaVu Serif" w:hAnsi="DejaVu Serif"/>
        </w:rPr>
        <w:t xml:space="preserve"> means each Related Document as identified or described in Table 4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bookmarkStart w:id="12" w:name="_Hlk26970292"/>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rights, title and interest in, to and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12"/>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means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r>
        <w:rPr>
          <w:rFonts w:ascii="DejaVu Serif" w:hAnsi="DejaVu Serif"/>
          <w:lang w:val="en-US"/>
        </w:rPr>
        <w:t xml:space="preserve">Assignment and </w:t>
      </w:r>
      <w:r>
        <w:rPr>
          <w:rFonts w:ascii="DejaVu Serif" w:hAnsi="DejaVu Serif"/>
        </w:rPr>
        <w:t>Transfer</w:t>
      </w:r>
    </w:p>
    <w:p>
      <w:pPr>
        <w:pStyle w:val="AWGNumberedList22C"/>
        <w:numPr>
          <w:ilvl w:val="1"/>
          <w:numId w:val="4"/>
        </w:numPr>
        <w:rPr>
          <w:rFonts w:ascii="DejaVu Serif" w:hAnsi="DejaVu Serif"/>
        </w:rPr>
      </w:pPr>
      <w:bookmarkStart w:id="13" w:name="_Ref2678983"/>
      <w:r>
        <w:rPr>
          <w:rFonts w:ascii="DejaVu Serif" w:hAnsi="DejaVu Serif"/>
        </w:rPr>
        <w:t>Assignment and Transfer of Beneficial Interest</w:t>
      </w:r>
      <w:bookmarkEnd w:id="13"/>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Beneficial Interest to the New Beneficiary, and the New Beneficiary accepts such assignment and transfer; and</w:t>
      </w:r>
    </w:p>
    <w:p>
      <w:pPr>
        <w:pStyle w:val="AWGNumberedListAlt32C"/>
        <w:numPr>
          <w:ilvl w:val="3"/>
          <w:numId w:val="4"/>
        </w:numPr>
        <w:rPr>
          <w:rFonts w:ascii="DejaVu Serif" w:hAnsi="DejaVu Serif"/>
        </w:rPr>
      </w:pPr>
      <w:r>
        <w:rPr>
          <w:rFonts w:ascii="DejaVu Serif" w:hAnsi="DejaVu Serif"/>
        </w:rPr>
        <w:t>the Trustee consents to the assignment and transfer of the Transferred Beneficial Interest to the New Beneficiary.</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4"/>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4"/>
        </w:numPr>
        <w:rPr>
          <w:rFonts w:ascii="DejaVu Serif" w:hAnsi="DejaVu Serif"/>
        </w:rPr>
      </w:pPr>
      <w:r>
        <w:rPr>
          <w:rFonts w:ascii="DejaVu Serif" w:hAnsi="DejaVu Serif"/>
        </w:rPr>
        <w:t>each of the Trustee and the Trust Company:</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4"/>
        </w:numPr>
        <w:rPr>
          <w:rFonts w:ascii="DejaVu Serif" w:hAnsi="DejaVu Serif"/>
        </w:rPr>
      </w:pPr>
      <w:r>
        <w:rPr>
          <w:rFonts w:ascii="DejaVu Serif" w:hAnsi="DejaVu Serif"/>
        </w:rPr>
        <w:t>releases the Existing Beneficiary from all of the Transferred Obligations;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Beneficiary.</w:t>
      </w:r>
    </w:p>
    <w:p>
      <w:pPr>
        <w:pStyle w:val="AWGNumberedList22C"/>
        <w:numPr>
          <w:ilvl w:val="1"/>
          <w:numId w:val="4"/>
        </w:numPr>
        <w:rPr>
          <w:rFonts w:ascii="DejaVu Serif" w:hAnsi="DejaVu Serif"/>
        </w:rPr>
      </w:pPr>
      <w:bookmarkStart w:id="14" w:name="_Ref25846444"/>
      <w:r>
        <w:rPr>
          <w:rFonts w:ascii="DejaVu Serif" w:hAnsi="DejaVu Serif"/>
        </w:rPr>
        <w:t>Retained Rights and Retained Obligations</w:t>
      </w:r>
      <w:bookmarkEnd w:id="14"/>
    </w:p>
    <w:p>
      <w:pPr>
        <w:pStyle w:val="AWGBodyText12C"/>
        <w:rPr>
          <w:rFonts w:ascii="DejaVu Serif" w:hAnsi="DejaVu Serif"/>
        </w:rPr>
      </w:pPr>
      <w:r>
        <w:rPr>
          <w:rFonts w:ascii="DejaVu Serif" w:hAnsi="DejaVu Serif"/>
        </w:rPr>
        <w:t>The Existing Beneficiary shall remain entitled to the Retained Rights and shall remain bound to perform the Retained Obligations, in each case as if the Existing Beneficiary had remained the ‘Beneficiary’ under the GATS Trust Instrument.</w:t>
      </w:r>
    </w:p>
    <w:p>
      <w:pPr>
        <w:pStyle w:val="AWGNumberedList22C"/>
        <w:numPr>
          <w:ilvl w:val="1"/>
          <w:numId w:val="4"/>
        </w:numPr>
        <w:rPr>
          <w:rFonts w:ascii="DejaVu Serif" w:hAnsi="DejaVu Serif"/>
        </w:rPr>
      </w:pPr>
      <w:bookmarkStart w:id="15" w:name="_Ref4413303"/>
      <w:r>
        <w:rPr>
          <w:rFonts w:ascii="DejaVu Serif" w:hAnsi="DejaVu Serif"/>
        </w:rPr>
        <w:t>Amendment to the GATS Trust Instrument</w:t>
      </w:r>
      <w:bookmarkEnd w:id="15"/>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xml:space="preserve">) to the GATS Trust Instrument is amended to reflect the legal name and other details of the New Beneficiary as the ‘Beneficiary’ 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r>
        <w:rPr>
          <w:rFonts w:ascii="DejaVu Serif" w:hAnsi="DejaVu Serif"/>
        </w:rPr>
        <w:t>;</w:t>
      </w:r>
    </w:p>
    <w:p>
      <w:pPr>
        <w:pStyle w:val="AWGNumberedListAlt32C"/>
        <w:numPr>
          <w:ilvl w:val="3"/>
          <w:numId w:val="4"/>
        </w:numPr>
        <w:rPr>
          <w:rFonts w:ascii="DejaVu Serif" w:hAnsi="DejaVu Serif"/>
        </w:rPr>
      </w:pPr>
      <w:r>
        <w:rPr>
          <w:rFonts w:ascii="DejaVu Serif" w:hAnsi="DejaVu Serif"/>
        </w:rPr>
        <w:t>all references in the GATS Trust Instrument to the Existing Beneficiary or ‘Beneficiary’ are amended to refer to the New Beneficiary;</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xml:space="preserve">) to the GATS Trust Instrument is amended in accordance with </w:t>
      </w:r>
      <w:r>
        <w:rPr>
          <w:rFonts w:ascii="DejaVu Serif" w:hAnsi="DejaVu Serif"/>
          <w:lang w:val="en-US"/>
        </w:rPr>
        <w:t>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4"/>
        </w:numPr>
        <w:rPr>
          <w:rFonts w:ascii="DejaVu Serif" w:hAnsi="DejaVu Serif"/>
        </w:rPr>
      </w:pPr>
      <w:bookmarkStart w:id="16" w:name="_Ref4413205"/>
      <w:r>
        <w:rPr>
          <w:rFonts w:ascii="DejaVu Serif" w:hAnsi="DejaVu Serif"/>
        </w:rPr>
        <w:t>without prejudice to the Retained Obligations required to be performed by the Existing Beneficiary (including its obligations under section 8.1(a) of the Master Terms), all references in the GATS Trust Instrument to the Related Documents or any Related Document</w:t>
      </w:r>
      <w:bookmarkStart w:id="17" w:name="_GoBack"/>
      <w:bookmarkEnd w:id="17"/>
      <w:r>
        <w:rPr>
          <w:rFonts w:ascii="DejaVu Serif" w:hAnsi="DejaVu Serif"/>
        </w:rPr>
        <w:t xml:space="preserve"> (including the reference in section 8.1(a) of the Master Terms) are amended to refer to, respectively, the New Related Documents or any New Related Document; and</w:t>
      </w:r>
      <w:bookmarkEnd w:id="16"/>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_Ref2678983 \r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_Ref25846444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rPr>
          <w:lang w:val="en-US"/>
        </w:rPr>
      </w:pPr>
      <w:r>
        <w:rPr>
          <w:rFonts w:ascii="DejaVu Serif" w:hAnsi="DejaVu Serif"/>
          <w:lang w:val="en-US"/>
        </w:rPr>
        <w:t>Except as amended and supplemented by this Instrument, the GATS Trust Instrument shall remain in full force and effect.</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Trust Estate</w:t>
      </w:r>
    </w:p>
    <w:p>
      <w:pPr>
        <w:pStyle w:val="AWGBodyText12C"/>
        <w:rPr>
          <w:lang w:val="en-US"/>
        </w:rPr>
      </w:pPr>
      <w:bookmarkStart w:id="18" w:name="_Ref534982875"/>
      <w:r>
        <w:rPr>
          <w:rFonts w:ascii="DejaVu Serif" w:hAnsi="DejaVu Serif"/>
          <w:lang w:val="en-US"/>
        </w:rPr>
        <w:t>The Trustee has no beneficial, equitable or other interest in the Trust Estate other than bare legal ownership.</w:t>
      </w:r>
      <w:bookmarkEnd w:id="18"/>
      <w:r>
        <w:rPr>
          <w:rFonts w:ascii="DejaVu Serif" w:hAnsi="DejaVu Serif"/>
          <w:lang w:val="en-US"/>
        </w:rPr>
        <w:t xml:space="preserve"> </w:t>
      </w:r>
    </w:p>
    <w:p>
      <w:pPr>
        <w:pStyle w:val="AWGNumberedList12C"/>
        <w:numPr>
          <w:ilvl w:val="0"/>
          <w:numId w:val="4"/>
        </w:numPr>
        <w:rPr>
          <w:rFonts w:ascii="DejaVu Serif" w:hAnsi="DejaVu Serif"/>
        </w:rPr>
      </w:pPr>
      <w:r>
        <w:rPr>
          <w:rFonts w:ascii="DejaVu Serif" w:hAnsi="DejaVu Serif"/>
        </w:rPr>
        <w:t>Representations and Warranties</w:t>
      </w:r>
    </w:p>
    <w:p>
      <w:pPr>
        <w:pStyle w:val="AWGNumberedList22C"/>
        <w:numPr>
          <w:ilvl w:val="1"/>
          <w:numId w:val="4"/>
        </w:numPr>
        <w:rPr>
          <w:rFonts w:ascii="DejaVu Serif" w:hAnsi="DejaVu Serif"/>
        </w:rPr>
      </w:pPr>
      <w:r>
        <w:rPr>
          <w:rFonts w:ascii="DejaVu Serif" w:hAnsi="DejaVu Serif"/>
        </w:rPr>
        <w:t>Ownership of Beneficial Interest</w:t>
      </w:r>
    </w:p>
    <w:p>
      <w:pPr>
        <w:pStyle w:val="AWGBodyText12C"/>
        <w:rPr>
          <w:rFonts w:ascii="DejaVu Serif" w:hAnsi="DejaVu Serif"/>
        </w:rPr>
      </w:pPr>
      <w:r>
        <w:rPr>
          <w:rFonts w:ascii="DejaVu Serif" w:hAnsi="DejaVu Serif"/>
        </w:rPr>
        <w:t>The Existing Beneficiary represents and warrants to the New Beneficiary, its successors and assigns that, immediately prior to the Effective Time, it is the sole beneficiary of the GATS Trust and, at the Effective Time, there is assigned and transferred to the New Beneficiary all of the Transferred Beneficial Interest free and clear of all Security Interests.</w:t>
      </w:r>
    </w:p>
    <w:p>
      <w:pPr>
        <w:pStyle w:val="AWGNumberedList22C"/>
        <w:numPr>
          <w:ilvl w:val="1"/>
          <w:numId w:val="4"/>
        </w:numPr>
        <w:rPr>
          <w:rFonts w:ascii="DejaVu Serif" w:hAnsi="DejaVu Serif"/>
        </w:rPr>
      </w:pPr>
      <w:bookmarkStart w:id="19" w:name="_Ref2678977"/>
      <w:r>
        <w:rPr>
          <w:rFonts w:ascii="DejaVu Serif" w:hAnsi="DejaVu Serif"/>
        </w:rPr>
        <w:t>Ownership of Aircraft Equipment</w:t>
      </w:r>
      <w:bookmarkEnd w:id="19"/>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as indicated in Table 2 of </w:t>
      </w:r>
      <w:r>
        <w:rPr>
          <w:rFonts w:ascii="DejaVu Serif" w:hAnsi="DejaVu Serif"/>
          <w:lang w:val="en-US"/>
        </w:rPr>
        <w:t>Schedule 3 (</w:t>
      </w:r>
      <w:r>
        <w:rPr>
          <w:rFonts w:ascii="DejaVu Serif" w:hAnsi="DejaVu Serif"/>
          <w:i/>
          <w:lang w:val="en-US"/>
        </w:rPr>
        <w:t>Transfer Details</w:t>
      </w:r>
      <w:r>
        <w:rPr>
          <w:rFonts w:ascii="DejaVu Serif" w:hAnsi="DejaVu Serif"/>
          <w:lang w:val="en-US"/>
        </w:rPr>
        <w:t xml:space="preserve">), each of the Existing </w:t>
      </w:r>
      <w:r>
        <w:rPr>
          <w:rFonts w:ascii="DejaVu Serif" w:hAnsi="DejaVu Serif"/>
        </w:rPr>
        <w:t>Beneficiary</w:t>
      </w:r>
      <w:r>
        <w:rPr>
          <w:rFonts w:ascii="DejaVu Serif" w:hAnsi="DejaVu Serif"/>
          <w:lang w:val="en-US"/>
        </w:rPr>
        <w:t xml:space="preserve"> and the Trustee represents and warrants to the New Beneficiary, its successors and assigns that, collectively and immediately prior to the Effective Time, the Trustee and the Existing Beneficiary have full legal and beneficial title to all of the Aircraft Equipment (including the Aircraft Equipment, if any, identified in Table 1 of Schedule 3 (</w:t>
      </w:r>
      <w:r>
        <w:rPr>
          <w:rFonts w:ascii="DejaVu Serif" w:hAnsi="DejaVu Serif"/>
          <w:i/>
          <w:lang w:val="en-US"/>
        </w:rPr>
        <w:t>Transfer Details</w:t>
      </w:r>
      <w:r>
        <w:rPr>
          <w:rFonts w:ascii="DejaVu Serif" w:hAnsi="DejaVu Serif"/>
          <w:lang w:val="en-US"/>
        </w:rPr>
        <w:t>)) free and clear of all Security Interests</w:t>
      </w:r>
      <w:r>
        <w:rPr>
          <w:rFonts w:ascii="DejaVu Serif" w:hAnsi="DejaVu Serif"/>
        </w:rPr>
        <w:t xml:space="preserve"> other than Permitted Encumbrances.</w:t>
      </w:r>
    </w:p>
    <w:p>
      <w:pPr>
        <w:pStyle w:val="AWGNumberedList12C"/>
        <w:numPr>
          <w:ilvl w:val="0"/>
          <w:numId w:val="4"/>
        </w:numPr>
        <w:rPr>
          <w:lang w:val="en-US"/>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 xml:space="preserve">Each party to this Instrument consents to the use by </w:t>
      </w:r>
      <w:r>
        <w:rPr>
          <w:rFonts w:eastAsia="Calibri" w:cs="" w:ascii="DejaVu Serif" w:hAnsi="DejaVu Serif"/>
          <w:color w:val="000000" w:themeColor="text1"/>
          <w:kern w:val="0"/>
          <w:sz w:val="18"/>
          <w:szCs w:val="20"/>
          <w:lang w:val="en-US" w:eastAsia="ja-JP" w:bidi="ar-SA"/>
        </w:rPr>
        <w:t>each</w:t>
      </w:r>
      <w:r>
        <w:rPr>
          <w:rFonts w:ascii="DejaVu Serif" w:hAnsi="DejaVu Serif"/>
          <w:lang w:val="en-US"/>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20"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0"/>
    </w:p>
    <w:p>
      <w:pPr>
        <w:pStyle w:val="AWGNumberedListAlt32C"/>
        <w:numPr>
          <w:ilvl w:val="3"/>
          <w:numId w:val="4"/>
        </w:numPr>
        <w:rPr/>
      </w:pPr>
      <w:bookmarkStart w:id="21" w:name="_Ref24458113"/>
      <w:bookmarkStart w:id="22" w:name="_Hlk26526975"/>
      <w:bookmarkEnd w:id="22"/>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1"/>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lang w:val="en-US"/>
        </w:rPr>
      </w:pPr>
      <w:r>
        <w:rPr>
          <w:rFonts w:ascii="DejaVu Serif" w:hAnsi="DejaVu Serif"/>
        </w:rPr>
        <w:t>Counterparts</w:t>
      </w:r>
    </w:p>
    <w:p>
      <w:pPr>
        <w:pStyle w:val="AWGBodyText12C"/>
        <w:rPr>
          <w:rFonts w:ascii="DejaVu Serif" w:hAnsi="DejaVu Serif"/>
        </w:rPr>
      </w:pPr>
      <w:bookmarkStart w:id="23" w:name="_Hlk26526989"/>
      <w:r>
        <w:rPr>
          <w:rFonts w:ascii="DejaVu Serif" w:hAnsi="DejaVu Serif"/>
        </w:rPr>
        <w:t xml:space="preserve">Without prejudice to Sections 4.1(c) and (d), </w:t>
      </w:r>
      <w:bookmarkEnd w:id="23"/>
      <w:r>
        <w:rPr>
          <w:rFonts w:ascii="DejaVu Serif" w:hAnsi="DejaVu Serif"/>
          <w:lang w:val="en-US"/>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rPr>
        <w:t>Governing Law</w:t>
      </w:r>
    </w:p>
    <w:p>
      <w:pPr>
        <w:pStyle w:val="AWGBodyText12C"/>
        <w:rPr>
          <w:rFonts w:ascii="DejaVu Serif" w:hAnsi="DejaVu Serif"/>
        </w:rPr>
      </w:pPr>
      <w:bookmarkStart w:id="24" w:name="_Hlk26978394"/>
      <w:bookmarkEnd w:id="24"/>
      <w:r>
        <w:rPr>
          <w:rFonts w:ascii="DejaVu Serif" w:hAnsi="DejaVu Serif"/>
        </w:rPr>
        <w:t>THIS INSTRUMENT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pPr>
        <w:pStyle w:val="AWGNumberedList22C"/>
        <w:numPr>
          <w:ilvl w:val="1"/>
          <w:numId w:val="4"/>
        </w:numPr>
        <w:rPr>
          <w:lang w:val="en-US"/>
        </w:rPr>
      </w:pPr>
      <w:bookmarkStart w:id="25" w:name="_Hlk26978568"/>
      <w:bookmarkStart w:id="26" w:name="_Ref2679015"/>
      <w:bookmarkStart w:id="27" w:name="_Hlk269783941"/>
      <w:bookmarkEnd w:id="27"/>
      <w:r>
        <w:rPr>
          <w:rFonts w:ascii="DejaVu Serif" w:hAnsi="DejaVu Serif"/>
          <w:lang w:val="en-US"/>
        </w:rPr>
        <w:t>Waiver of Jury Trial</w:t>
      </w:r>
      <w:bookmarkEnd w:id="26"/>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25"/>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rPr>
      </w:r>
    </w:p>
    <w:p>
      <w:pPr>
        <w:pStyle w:val="AWGBodyText"/>
        <w:jc w:val="center"/>
        <w:rPr>
          <w:rFonts w:ascii="DejaVu Serif" w:hAnsi="DejaVu Serif"/>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28" w:name="__DdeLink__985_3327265488"/>
            <w:bookmarkEnd w:id="28"/>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${newBeneficiary.name}</w:t>
            </w:r>
            <w:r>
              <w:rPr>
                <w:b w:val="false"/>
                <w:bCs w:val="false"/>
                <w:sz w:val="18"/>
                <w:szCs w:val="18"/>
                <w:lang w:val="en-US"/>
              </w:rPr>
              <w:t>,</w:t>
            </w:r>
            <w:r>
              <w:rPr>
                <w:sz w:val="18"/>
                <w:szCs w:val="18"/>
                <w:lang w:val="en-US"/>
              </w:rPr>
              <w:t xml:space="preserve"> </w:t>
            </w:r>
            <w:r>
              <w:rPr>
                <w:b w:val="false"/>
                <w:bCs w:val="false"/>
                <w:sz w:val="18"/>
                <w:szCs w:val="18"/>
                <w:lang w:val="en-US"/>
              </w:rPr>
              <w:t>as New 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29" w:name="__DdeLink__985_332726548812"/>
            <w:bookmarkEnd w:id="29"/>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4"/>
            <w:r>
              <w:commentReference w:id="4"/>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30" w:name="__DdeLink__985_3327265488111"/>
            <w:bookmarkEnd w:id="30"/>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38" w:name="_Ref521431447"/>
      <w:r>
        <w:rPr>
          <w:rFonts w:ascii="DejaVu Serif" w:hAnsi="DejaVu Serif"/>
          <w:lang w:val="en-US"/>
        </w:rPr>
        <w:br/>
      </w:r>
      <w:bookmarkStart w:id="39" w:name="_Ref530342056"/>
      <w:bookmarkEnd w:id="38"/>
      <w:r>
        <w:rPr>
          <w:rFonts w:ascii="DejaVu Serif" w:hAnsi="DejaVu Serif"/>
        </w:rPr>
        <w:t>Description of GATS Trust</w:t>
      </w:r>
      <w:bookmarkEnd w:id="39"/>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Utah common law trust (US-UT)</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bookmarkStart w:id="40" w:name="_Hlk26526914"/>
            <w:bookmarkEnd w:id="40"/>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lang w:val="en-US"/>
        </w:rPr>
        <w:br/>
      </w:r>
      <w:bookmarkStart w:id="42" w:name="_Ref29981511"/>
      <w:r>
        <w:rPr>
          <w:rFonts w:ascii="DejaVu Serif" w:hAnsi="DejaVu Serif"/>
        </w:rPr>
        <w:t>Party Details</w:t>
      </w:r>
      <w:bookmarkEnd w:id="42"/>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b/>
                <w:b/>
                <w:lang w:val="en-US"/>
              </w:rPr>
            </w:pPr>
            <w:r>
              <w:rPr>
                <w:rFonts w:ascii="DejaVu Serif" w:hAnsi="DejaVu Serif"/>
                <w:b/>
                <w:lang w:val="en-US"/>
              </w:rPr>
              <w:t>1</w:t>
            </w:r>
          </w:p>
        </w:tc>
        <w:tc>
          <w:tcPr>
            <w:tcW w:w="3498" w:type="dxa"/>
            <w:tcBorders/>
            <w:shd w:fill="auto" w:val="clear"/>
          </w:tcPr>
          <w:p>
            <w:pPr>
              <w:pStyle w:val="AWGBodyText"/>
              <w:spacing w:lineRule="auto" w:line="240" w:before="0" w:after="0"/>
              <w:jc w:val="left"/>
              <w:rPr>
                <w:b/>
                <w:b/>
                <w:lang w:val="en-US"/>
              </w:rPr>
            </w:pPr>
            <w:r>
              <w:rPr>
                <w:rFonts w:ascii="DejaVu Serif" w:hAnsi="DejaVu Serif"/>
                <w:b/>
                <w:lang w:val="en-US"/>
              </w:rPr>
              <w:t>Existing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b/>
                <w:b/>
                <w:lang w:val="en-US"/>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b/>
                <w:b/>
                <w:lang w:val="en-US"/>
              </w:rPr>
            </w:pPr>
            <w:r>
              <w:rPr>
                <w:rFonts w:ascii="DejaVu Serif" w:hAnsi="DejaVu Serif"/>
                <w:b/>
                <w:lang w:val="en-US"/>
              </w:rPr>
              <w:t>3</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bookmarkStart w:id="43" w:name="_Hlk265268911"/>
            <w:bookmarkStart w:id="44" w:name="_Hlk265268911"/>
            <w:bookmarkEnd w:id="44"/>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6" w:name="_Ref535353773"/>
      <w:r>
        <w:rPr>
          <w:rFonts w:ascii="DejaVu Serif" w:hAnsi="DejaVu Serif"/>
        </w:rPr>
        <w:t>Transfer Details</w:t>
      </w:r>
      <w:bookmarkEnd w:id="46"/>
    </w:p>
    <w:p>
      <w:pPr>
        <w:pStyle w:val="AWGBodyText"/>
        <w:jc w:val="center"/>
        <w:rPr>
          <w:b/>
          <w:b/>
        </w:rPr>
      </w:pPr>
      <w:r>
        <w:rPr>
          <w:rFonts w:ascii="DejaVu Serif" w:hAnsi="DejaVu Serif"/>
          <w:b/>
        </w:rPr>
        <w:t>Table 1</w:t>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8"/>
      <w:r>
        <w:commentReference w:id="8"/>
      </w:r>
      <w:r>
        <w:rPr>
          <w:rFonts w:ascii="DejaVu Serif" w:hAnsi="DejaVu Serif"/>
          <w:lang w:val="en-US"/>
        </w:rPr>
      </w:r>
    </w:p>
    <w:p>
      <w:pPr>
        <w:pStyle w:val="AWGBodyText"/>
        <w:spacing w:before="120" w:after="120"/>
        <w:ind w:left="540" w:hanging="540"/>
        <w:rPr>
          <w:rFonts w:ascii="DejaVu Serif" w:hAnsi="DejaVu Serif"/>
        </w:rPr>
      </w:pPr>
      <w:commentRangeStart w:id="9"/>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only applicable where the aircraft equipment type is an aircraft engine associated with an aircraft or helicopter (‘LINKED AE’).</w:t>
      </w:r>
      <w:commentRangeEnd w:id="10"/>
      <w:r>
        <w:commentReference w:id="10"/>
      </w:r>
      <w:r>
        <w:rPr>
          <w:rFonts w:ascii="DejaVu Serif" w:hAnsi="DejaVu Serif"/>
          <w:lang w:val="en-US"/>
        </w:rPr>
      </w:r>
    </w:p>
    <w:p>
      <w:pPr>
        <w:pStyle w:val="Normal"/>
        <w:spacing w:before="120" w:after="0"/>
        <w:jc w:val="center"/>
        <w:rPr>
          <w:rFonts w:ascii="DejaVu Serif" w:hAnsi="DejaVu Serif"/>
          <w:color w:val="000000"/>
        </w:rPr>
      </w:pPr>
      <w:r>
        <w:rPr>
          <w:rFonts w:ascii="DejaVu Serif" w:hAnsi="DejaVu Serif"/>
          <w:color w:val="000000"/>
        </w:rPr>
      </w:r>
    </w:p>
    <w:p>
      <w:pPr>
        <w:pStyle w:val="Normal"/>
        <w:spacing w:before="120" w:after="0"/>
        <w:jc w:val="center"/>
        <w:rPr/>
      </w:pPr>
      <w:commentRangeStart w:id="11"/>
      <w:r>
        <w:rPr>
          <w:rFonts w:ascii="DejaVu Serif" w:hAnsi="DejaVu Serif"/>
          <w:color w:val="000000"/>
        </w:rPr>
        <w:t>NONE</w:t>
      </w:r>
      <w:commentRangeEnd w:id="11"/>
      <w:r>
        <w:commentReference w:id="11"/>
      </w:r>
      <w:r>
        <w:rPr>
          <w:rFonts w:ascii="DejaVu Serif" w:hAnsi="DejaVu Serif"/>
          <w:color w:val="000000"/>
        </w:rPr>
      </w:r>
    </w:p>
    <w:p>
      <w:pPr>
        <w:pStyle w:val="Normal"/>
        <w:spacing w:before="120" w:after="0"/>
        <w:jc w:val="center"/>
        <w:rPr>
          <w:rFonts w:ascii="DejaVu Serif" w:hAnsi="DejaVu Serif"/>
          <w:color w:val="000000"/>
        </w:rPr>
      </w:pPr>
      <w:r>
        <w:rPr>
          <w:rFonts w:ascii="DejaVu Serif" w:hAnsi="DejaVu Serif"/>
          <w:color w:val="000000"/>
        </w:rPr>
      </w:r>
      <w:r>
        <w:br w:type="page"/>
      </w:r>
    </w:p>
    <w:p>
      <w:pPr>
        <w:pStyle w:val="AWGBodyText"/>
        <w:jc w:val="center"/>
        <w:rPr>
          <w:b/>
          <w:b/>
        </w:rPr>
      </w:pPr>
      <w:r>
        <w:rPr>
          <w:rFonts w:ascii="DejaVu Serif" w:hAnsi="DejaVu Serif"/>
          <w:b/>
        </w:rPr>
        <w:t>Table 2</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rPr>
              <w:t>Ownership of Aircraft Equipment Representation</w:t>
            </w:r>
          </w:p>
        </w:tc>
      </w:tr>
      <w:tr>
        <w:trPr/>
        <w:tc>
          <w:tcPr>
            <w:tcW w:w="813" w:type="dxa"/>
            <w:tcBorders>
              <w:bottom w:val="nil"/>
              <w:right w:val="nil"/>
            </w:tcBorders>
            <w:shd w:fill="auto" w:val="clear"/>
            <w:tcMar>
              <w:top w:w="86" w:type="dxa"/>
              <w:left w:w="115" w:type="dxa"/>
              <w:bottom w:w="86" w:type="dxa"/>
              <w:right w:w="115" w:type="dxa"/>
            </w:tcMar>
            <w:vAlign w:val="cente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vAlign w:val="cente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DOES NOT APPLY</w:t>
            </w:r>
          </w:p>
        </w:tc>
      </w:tr>
    </w:tbl>
    <w:p>
      <w:pPr>
        <w:pStyle w:val="AWGBodyText"/>
        <w:jc w:val="center"/>
        <w:rPr>
          <w:rFonts w:ascii="DejaVu Serif" w:hAnsi="DejaVu Serif"/>
          <w:b/>
          <w:b/>
        </w:rPr>
      </w:pPr>
      <w:r>
        <w:rPr>
          <w:rFonts w:ascii="DejaVu Serif" w:hAnsi="DejaVu Serif"/>
          <w:b/>
        </w:rPr>
      </w:r>
    </w:p>
    <w:p>
      <w:pPr>
        <w:pStyle w:val="AWGBodyText"/>
        <w:jc w:val="center"/>
        <w:rPr>
          <w:b/>
          <w:b/>
        </w:rPr>
      </w:pPr>
      <w:r>
        <w:rPr>
          <w:rFonts w:ascii="DejaVu Serif" w:hAnsi="DejaVu Serif"/>
          <w:b/>
        </w:rPr>
        <w:t>Table 3</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827"/>
        <w:gridCol w:w="5528"/>
      </w:tblGrid>
      <w:tr>
        <w:trPr/>
        <w:tc>
          <w:tcPr>
            <w:tcW w:w="9355" w:type="dxa"/>
            <w:gridSpan w:val="2"/>
            <w:tcBorders/>
            <w:shd w:fill="auto" w:val="clear"/>
          </w:tcPr>
          <w:p>
            <w:pPr>
              <w:pStyle w:val="AWGBodyText"/>
              <w:spacing w:lineRule="auto" w:line="240" w:before="0" w:after="0"/>
              <w:jc w:val="left"/>
              <w:rPr>
                <w:lang w:val="en-US"/>
              </w:rPr>
            </w:pPr>
            <w:r>
              <w:rPr>
                <w:rFonts w:ascii="DejaVu Serif" w:hAnsi="DejaVu Serif"/>
                <w:b/>
                <w:lang w:val="en-US"/>
              </w:rPr>
              <w:t>Permitted Encumbrances</w:t>
            </w:r>
          </w:p>
        </w:tc>
      </w:tr>
      <w:tr>
        <w:trPr/>
        <w:tc>
          <w:tcPr>
            <w:tcW w:w="3827"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lang w:val="en-US"/>
              </w:rPr>
            </w:pPr>
            <w:r>
              <w:rPr>
                <w:rFonts w:ascii="DejaVu Serif" w:hAnsi="DejaVu Serif"/>
                <w:b/>
                <w:lang w:val="en-US"/>
              </w:rPr>
              <w:t>Description</w:t>
              <w:br/>
            </w:r>
            <w:r>
              <w:rPr>
                <w:rFonts w:ascii="DejaVu Serif" w:hAnsi="DejaVu Serif"/>
                <w:lang w:val="en-US"/>
              </w:rPr>
              <w:t>or section reference to another document</w:t>
            </w:r>
          </w:p>
        </w:tc>
        <w:tc>
          <w:tcPr>
            <w:tcW w:w="552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rPr>
      </w:pPr>
      <w:r>
        <w:rPr>
          <w:rFonts w:ascii="DejaVu Serif" w:hAnsi="DejaVu Serif"/>
        </w:rPr>
      </w:r>
    </w:p>
    <w:p>
      <w:pPr>
        <w:pStyle w:val="AWGBodyText"/>
        <w:jc w:val="center"/>
        <w:rPr>
          <w:b/>
          <w:b/>
        </w:rPr>
      </w:pPr>
      <w:r>
        <w:rPr>
          <w:rFonts w:ascii="DejaVu Serif" w:hAnsi="DejaVu Serif"/>
          <w:b/>
        </w:rPr>
        <w:t>Table 4</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73"/>
        <w:gridCol w:w="3455"/>
        <w:gridCol w:w="2078"/>
        <w:gridCol w:w="3449"/>
      </w:tblGrid>
      <w:tr>
        <w:trPr/>
        <w:tc>
          <w:tcPr>
            <w:tcW w:w="9355" w:type="dxa"/>
            <w:gridSpan w:val="4"/>
            <w:tcBorders/>
            <w:shd w:fill="auto" w:val="clear"/>
          </w:tcPr>
          <w:p>
            <w:pPr>
              <w:pStyle w:val="AWGBodyText"/>
              <w:spacing w:lineRule="auto" w:line="240" w:before="0" w:after="0"/>
              <w:jc w:val="left"/>
              <w:rPr>
                <w:lang w:val="en-US"/>
              </w:rPr>
            </w:pPr>
            <w:r>
              <w:rPr>
                <w:rFonts w:ascii="DejaVu Serif" w:hAnsi="DejaVu Serif"/>
                <w:b/>
                <w:lang w:val="en-US"/>
              </w:rPr>
              <w:t>Transferred Related Documents</w:t>
            </w:r>
          </w:p>
        </w:tc>
      </w:tr>
      <w:tr>
        <w:trPr/>
        <w:tc>
          <w:tcPr>
            <w:tcW w:w="373" w:type="dxa"/>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3455" w:type="dxa"/>
            <w:tcBorders/>
            <w:shd w:fill="auto" w:val="clear"/>
          </w:tcPr>
          <w:p>
            <w:pPr>
              <w:pStyle w:val="AWGBodyText"/>
              <w:spacing w:lineRule="auto" w:line="240" w:before="0" w:after="0"/>
              <w:jc w:val="left"/>
              <w:rPr>
                <w:b/>
                <w:b/>
                <w:lang w:val="en-US"/>
              </w:rPr>
            </w:pPr>
            <w:r>
              <w:rPr>
                <w:rFonts w:ascii="DejaVu Serif" w:hAnsi="DejaVu Serif"/>
                <w:b/>
                <w:lang w:val="en-US"/>
              </w:rPr>
              <w:t>Document Name</w:t>
            </w:r>
          </w:p>
        </w:tc>
        <w:tc>
          <w:tcPr>
            <w:tcW w:w="2078" w:type="dxa"/>
            <w:tcBorders/>
            <w:shd w:fill="auto" w:val="clear"/>
          </w:tcPr>
          <w:p>
            <w:pPr>
              <w:pStyle w:val="AWGBodyText"/>
              <w:spacing w:lineRule="auto" w:line="240" w:before="0" w:after="0"/>
              <w:jc w:val="left"/>
              <w:rPr>
                <w:b/>
                <w:b/>
                <w:lang w:val="en-US"/>
              </w:rPr>
            </w:pPr>
            <w:r>
              <w:rPr>
                <w:rFonts w:ascii="DejaVu Serif" w:hAnsi="DejaVu Serif"/>
                <w:b/>
                <w:lang w:val="en-US"/>
              </w:rPr>
              <w:t>Date</w:t>
            </w:r>
          </w:p>
        </w:tc>
        <w:tc>
          <w:tcPr>
            <w:tcW w:w="3449" w:type="dxa"/>
            <w:tcBorders/>
            <w:shd w:fill="auto" w:val="clear"/>
          </w:tcPr>
          <w:p>
            <w:pPr>
              <w:pStyle w:val="AWGBodyText"/>
              <w:spacing w:lineRule="auto" w:line="240" w:before="0" w:after="0"/>
              <w:jc w:val="left"/>
              <w:rPr>
                <w:b/>
                <w:b/>
                <w:lang w:val="en-US"/>
              </w:rPr>
            </w:pPr>
            <w:r>
              <w:rPr>
                <w:rFonts w:ascii="DejaVu Serif" w:hAnsi="DejaVu Serif"/>
                <w:b/>
                <w:lang w:val="en-US"/>
              </w:rPr>
              <w:t>Parties</w:t>
            </w:r>
          </w:p>
        </w:tc>
      </w:tr>
      <w:tr>
        <w:trPr/>
        <w:tc>
          <w:tcPr>
            <w:tcW w:w="373" w:type="dxa"/>
            <w:tcBorders>
              <w:right w:val="nil"/>
            </w:tcBorders>
            <w:shd w:fill="auto" w:val="clear"/>
            <w:tcMar>
              <w:top w:w="58" w:type="dxa"/>
              <w:left w:w="115" w:type="dxa"/>
              <w:bottom w:w="58" w:type="dxa"/>
              <w:right w:w="115" w:type="dxa"/>
            </w:tcMar>
          </w:tcPr>
          <w:p>
            <w:pPr>
              <w:pStyle w:val="AWGBodyText"/>
              <w:numPr>
                <w:ilvl w:val="0"/>
                <w:numId w:val="7"/>
              </w:numPr>
              <w:spacing w:lineRule="auto" w:line="240" w:before="0" w:after="0"/>
              <w:ind w:left="720" w:hanging="0"/>
              <w:jc w:val="left"/>
              <w:rPr>
                <w:rFonts w:ascii="DejaVu Serif" w:hAnsi="DejaVu Serif"/>
                <w:b w:val="false"/>
                <w:b w:val="false"/>
                <w:bCs w:val="false"/>
                <w:lang w:val="en-US"/>
              </w:rPr>
            </w:pPr>
            <w:r>
              <w:rPr>
                <w:rFonts w:ascii="DejaVu Serif" w:hAnsi="DejaVu Serif"/>
                <w:b w:val="false"/>
                <w:bCs w:val="false"/>
                <w:lang w:val="en-US"/>
              </w:rPr>
            </w:r>
          </w:p>
        </w:tc>
        <w:tc>
          <w:tcPr>
            <w:tcW w:w="3455"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tc>
        <w:tc>
          <w:tcPr>
            <w:tcW w:w="207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r>
              <w:rPr>
                <w:rFonts w:ascii="DejaVu Serif" w:hAnsi="DejaVu Serif"/>
                <w:color w:val="000000"/>
                <w:lang w:val="en-US"/>
              </w:rPr>
              <w:t>dateOrEffectiveTime</w:t>
            </w:r>
            <w:r>
              <w:rPr>
                <w:rFonts w:ascii="DejaVu Serif" w:hAnsi="DejaVu Serif"/>
                <w:lang w:val="en-US"/>
              </w:rPr>
              <w:t>}</w:t>
            </w:r>
          </w:p>
        </w:tc>
        <w:tc>
          <w:tcPr>
            <w:tcW w:w="344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commentRangeStart w:id="12"/>
            <w:r>
              <w:rPr>
                <w:rFonts w:ascii="DejaVu Serif" w:hAnsi="DejaVu Serif"/>
                <w:lang w:val="en-US"/>
              </w:rPr>
              <w:t>{parties}</w:t>
            </w:r>
            <w:commentRangeEnd w:id="12"/>
            <w:r>
              <w:commentReference w:id="12"/>
            </w:r>
            <w:r>
              <w:rPr>
                <w:rFonts w:ascii="DejaVu Serif" w:hAnsi="DejaVu Serif"/>
                <w:lang w:val="en-US"/>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8" w:name="_Ref534729962"/>
      <w:r>
        <w:rPr>
          <w:rFonts w:ascii="DejaVu Serif" w:hAnsi="DejaVu Serif"/>
        </w:rPr>
        <w:t xml:space="preserve">Amendments to Description of GATS Trust </w:t>
      </w:r>
      <w:bookmarkEnd w:id="48"/>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60" w:type="dxa"/>
        <w:jc w:val="left"/>
        <w:tblInd w:w="116" w:type="dxa"/>
        <w:tblCellMar>
          <w:top w:w="58" w:type="dxa"/>
          <w:left w:w="115" w:type="dxa"/>
          <w:bottom w:w="58" w:type="dxa"/>
          <w:right w:w="115" w:type="dxa"/>
        </w:tblCellMar>
        <w:tblLook w:val="04a0" w:noVBand="1" w:noHBand="0" w:lastColumn="0" w:firstColumn="1" w:lastRow="0" w:firstRow="1"/>
      </w:tblPr>
      <w:tblGrid>
        <w:gridCol w:w="380"/>
        <w:gridCol w:w="2236"/>
        <w:gridCol w:w="6744"/>
      </w:tblGrid>
      <w:tr>
        <w:trPr>
          <w:cantSplit w:val="true"/>
        </w:trPr>
        <w:tc>
          <w:tcPr>
            <w:tcW w:w="380" w:type="dxa"/>
            <w:vMerge w:val="restart"/>
            <w:tcBorders>
              <w:right w:val="nil"/>
            </w:tcBorders>
            <w:shd w:fill="auto" w:val="clear"/>
          </w:tcPr>
          <w:p>
            <w:pPr>
              <w:pStyle w:val="AWGBodyText"/>
              <w:widowControl/>
              <w:numPr>
                <w:ilvl w:val="0"/>
                <w:numId w:val="5"/>
              </w:numPr>
              <w:bidi w:val="0"/>
              <w:spacing w:lineRule="auto" w:line="240" w:before="0" w:after="0"/>
              <w:ind w:left="7200" w:right="0" w:hanging="180"/>
              <w:jc w:val="left"/>
              <w:rPr>
                <w:rFonts w:ascii="DejaVu Serif" w:hAnsi="DejaVu Serif"/>
                <w:lang w:val="en-US"/>
              </w:rPr>
            </w:pPr>
            <w:commentRangeStart w:id="13"/>
            <w:r>
              <w:rPr>
                <w:rFonts w:ascii="DejaVu Serif" w:hAnsi="DejaVu Serif"/>
                <w:lang w:val="en-US"/>
              </w:rPr>
            </w:r>
          </w:p>
        </w:tc>
        <w:tc>
          <w:tcPr>
            <w:tcW w:w="2236" w:type="dxa"/>
            <w:tcBorders>
              <w:bottom w:val="nil"/>
              <w:right w:val="nil"/>
            </w:tcBorders>
            <w:shd w:fill="auto" w:val="clear"/>
          </w:tcPr>
          <w:p>
            <w:pPr>
              <w:pStyle w:val="AWGBodyText"/>
              <w:spacing w:lineRule="auto" w:line="240" w:before="0" w:after="0"/>
              <w:jc w:val="left"/>
              <w:rPr>
                <w:lang w:val="en-US"/>
              </w:rPr>
            </w:pPr>
            <w:r>
              <w:rPr>
                <w:rFonts w:ascii="DejaVu Serif" w:hAnsi="DejaVu Serif"/>
                <w:lang w:val="en-US"/>
              </w:rPr>
              <w:t>Name:</w:t>
            </w:r>
          </w:p>
        </w:tc>
        <w:tc>
          <w:tcPr>
            <w:tcW w:w="6744"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GATS Transaction ID:</w:t>
            </w:r>
          </w:p>
        </w:tc>
        <w:tc>
          <w:tcPr>
            <w:tcW w:w="6744"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44"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United States; Utah common law trust (US-UT)</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44"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1.0</w:t>
            </w:r>
          </w:p>
        </w:tc>
      </w:tr>
      <w:tr>
        <w:trPr>
          <w:cantSplit w:val="true"/>
        </w:trPr>
        <w:tc>
          <w:tcPr>
            <w:tcW w:w="380"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Effective Time:</w:t>
            </w:r>
          </w:p>
        </w:tc>
        <w:tc>
          <w:tcPr>
            <w:tcW w:w="6744"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49" w:name="__DdeLink__1160_327582952"/>
            <w:r>
              <w:rPr>
                <w:rFonts w:ascii="DejaVu Serif" w:hAnsi="DejaVu Serif"/>
                <w:color w:val="000000"/>
                <w:lang w:val="en-US"/>
              </w:rPr>
              <w:t>dateOrEffectiveTime</w:t>
            </w:r>
            <w:bookmarkEnd w:id="49"/>
            <w:r>
              <w:rPr>
                <w:rFonts w:ascii="DejaVu Serif" w:hAnsi="DejaVu Serif"/>
                <w:color w:val="000000"/>
                <w:lang w:val="en-US"/>
              </w:rPr>
              <w:t>}</w:t>
            </w:r>
          </w:p>
        </w:tc>
      </w:tr>
      <w:tr>
        <w:trPr>
          <w:cantSplit w:val="true"/>
        </w:trPr>
        <w:tc>
          <w:tcPr>
            <w:tcW w:w="380" w:type="dxa"/>
            <w:vMerge w:val="continue"/>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6" w:type="dxa"/>
            <w:tcBorders>
              <w:top w:val="nil"/>
              <w:right w:val="nil"/>
            </w:tcBorders>
            <w:shd w:fill="auto" w:val="clear"/>
          </w:tcPr>
          <w:p>
            <w:pPr>
              <w:pStyle w:val="AWGBodyText"/>
              <w:spacing w:lineRule="auto" w:line="240" w:before="0" w:after="0"/>
              <w:jc w:val="left"/>
              <w:rPr>
                <w:lang w:val="en-US"/>
              </w:rPr>
            </w:pPr>
            <w:r>
              <w:rPr>
                <w:rFonts w:ascii="DejaVu Serif" w:hAnsi="DejaVu Serif"/>
                <w:lang w:val="en-US"/>
              </w:rPr>
              <w:t>Parties:</w:t>
            </w:r>
          </w:p>
        </w:tc>
        <w:tc>
          <w:tcPr>
            <w:tcW w:w="6744"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3"/>
            <w:r>
              <w:commentReference w:id="13"/>
            </w:r>
            <w:r>
              <w:rPr/>
            </w:r>
          </w:p>
        </w:tc>
      </w:tr>
    </w:tbl>
    <w:p>
      <w:pPr>
        <w:pStyle w:val="AWGBodyText"/>
        <w:spacing w:before="120" w:after="120"/>
        <w:jc w:val="center"/>
        <w:rPr>
          <w:rFonts w:ascii="DejaVu Serif" w:hAnsi="DejaVu Serif"/>
        </w:rPr>
      </w:pPr>
      <w:r>
        <w:rPr>
          <w:rFonts w:ascii="DejaVu Serif" w:hAnsi="DejaVu Serif"/>
        </w:rPr>
      </w:r>
    </w:p>
    <w:p>
      <w:pPr>
        <w:pStyle w:val="AWGBodyText"/>
        <w:spacing w:before="120" w:after="120"/>
        <w:jc w:val="center"/>
        <w:rPr>
          <w:rFonts w:ascii="DejaVu Serif" w:hAnsi="DejaVu Serif"/>
        </w:rPr>
      </w:pPr>
      <w:r>
        <w:rPr>
          <w:rFonts w:ascii="DejaVu Serif" w:hAnsi="DejaVu Serif"/>
        </w:rPr>
        <w:t>END AMENDED TEXT</w:t>
      </w:r>
    </w:p>
    <w:p>
      <w:pPr>
        <w:pStyle w:val="AWGBodyText"/>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3:56:1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3:56:4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20T13:57:1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5T09:50:0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5T11:32: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5T09:49: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5T09:49: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5T09:49:3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5T09:48:2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19-10-29T13:13: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repeatTableRow</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3" w:author="Unknown Author" w:date="2020-01-29T11:16:2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 w:name="__DdeLink__945_3715140610"/>
          <w:r>
            <w:rPr>
              <w:sz w:val="18"/>
              <w:szCs w:val="18"/>
            </w:rPr>
            <w:t>GATS Form Version:</w:t>
          </w:r>
          <w:bookmarkEnd w:id="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6"/>
      <w:gridCol w:w="4860"/>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bookmarkStart w:id="4" w:name="__DdeLink__945_37151406105"/>
          <w:r>
            <w:rPr>
              <w:sz w:val="18"/>
              <w:szCs w:val="18"/>
            </w:rPr>
            <w:t>GATS Form Version:</w:t>
          </w:r>
          <w:bookmarkEnd w:id="4"/>
          <w:r>
            <w:rPr>
              <w:sz w:val="18"/>
              <w:szCs w:val="18"/>
            </w:rPr>
            <w:t xml:space="preserve"> </w:t>
          </w:r>
        </w:p>
      </w:tc>
      <w:tc>
        <w:tcPr>
          <w:tcW w:w="4860"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0"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bookmarkStart w:id="31" w:name="__DdeLink__4079_2155208618"/>
    <w:bookmarkStart w:id="32" w:name="__DdeLink__2680_414483086"/>
    <w:bookmarkEnd w:id="31"/>
    <w:bookmarkEnd w:id="32"/>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3" w:name="__DdeLink__945_371514061012"/>
          <w:r>
            <w:rPr>
              <w:sz w:val="18"/>
              <w:szCs w:val="18"/>
            </w:rPr>
            <w:t>GATS Form Version:</w:t>
          </w:r>
          <w:bookmarkEnd w:id="3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bookmarkStart w:id="34" w:name="__DdeLink__2680_4144830861"/>
    <w:bookmarkStart w:id="35" w:name="__DdeLink__4079_21552086181"/>
    <w:bookmarkStart w:id="36" w:name="__DdeLink__2680_4144830861"/>
    <w:bookmarkStart w:id="37" w:name="__DdeLink__4079_21552086181"/>
    <w:bookmarkEnd w:id="36"/>
    <w:bookmarkEnd w:id="37"/>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1" w:name="__DdeLink__945_3715140610121"/>
          <w:r>
            <w:rPr>
              <w:sz w:val="18"/>
              <w:szCs w:val="18"/>
            </w:rPr>
            <w:t>GATS Form Version:</w:t>
          </w:r>
          <w:bookmarkEnd w:id="4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5" w:name="__DdeLink__945_37151406101211"/>
          <w:r>
            <w:rPr>
              <w:sz w:val="18"/>
              <w:szCs w:val="18"/>
            </w:rPr>
            <w:t>GATS Form Version:</w:t>
          </w:r>
          <w:bookmarkEnd w:id="4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7" w:name="__DdeLink__945_37151406101212"/>
          <w:r>
            <w:rPr>
              <w:sz w:val="18"/>
              <w:szCs w:val="18"/>
            </w:rPr>
            <w:t>GATS Form Version:</w:t>
          </w:r>
          <w:bookmarkEnd w:id="4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0" w:name="__DdeLink__945_37151406101213"/>
          <w:r>
            <w:rPr>
              <w:sz w:val="18"/>
              <w:szCs w:val="18"/>
            </w:rPr>
            <w:t>GATS Form Version:</w:t>
          </w:r>
          <w:bookmarkEnd w:id="5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246d62"/>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246d62"/>
    <w:pPr>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246d62"/>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246d62"/>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246d62"/>
    <w:pPr>
      <w:widowControl w:val="false"/>
    </w:pPr>
    <w:rPr>
      <w:b/>
      <w:caps/>
    </w:rPr>
  </w:style>
  <w:style w:type="paragraph" w:styleId="AWGNumberedList22C" w:customStyle="1">
    <w:name w:val="AWG Numbered List 2 (2C)"/>
    <w:basedOn w:val="AWGBodyText12C"/>
    <w:next w:val="AWGBodyText12C"/>
    <w:qFormat/>
    <w:rsid w:val="00246d62"/>
    <w:pPr/>
    <w:rPr/>
  </w:style>
  <w:style w:type="paragraph" w:styleId="AWGNumberedListAlt32C" w:customStyle="1">
    <w:name w:val="AWG Numbered List Alt 3 (2C)"/>
    <w:basedOn w:val="AWGNumberedList22C"/>
    <w:next w:val="AWGBodyText12C"/>
    <w:qFormat/>
    <w:rsid w:val="00246d62"/>
    <w:pPr/>
    <w:rPr/>
  </w:style>
  <w:style w:type="paragraph" w:styleId="AWGNumberedList32C" w:customStyle="1">
    <w:name w:val="AWG Numbered List 3 (2C)"/>
    <w:basedOn w:val="Normal"/>
    <w:next w:val="Normal"/>
    <w:qFormat/>
    <w:rsid w:val="00246d62"/>
    <w:pPr>
      <w:spacing w:lineRule="auto" w:line="240"/>
      <w:jc w:val="both"/>
    </w:pPr>
    <w:rPr>
      <w:sz w:val="18"/>
      <w:lang w:val="en-GB"/>
    </w:rPr>
  </w:style>
  <w:style w:type="paragraph" w:styleId="AWGNumberedList42C" w:customStyle="1">
    <w:name w:val="AWG Numbered List 4 (2C)"/>
    <w:basedOn w:val="Normal"/>
    <w:next w:val="Normal"/>
    <w:qFormat/>
    <w:rsid w:val="00246d62"/>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246d62"/>
    <w:pPr>
      <w:spacing w:lineRule="auto" w:line="240"/>
      <w:jc w:val="both"/>
    </w:pPr>
    <w:rPr>
      <w:sz w:val="18"/>
      <w:lang w:val="en-GB"/>
    </w:rPr>
  </w:style>
  <w:style w:type="paragraph" w:styleId="AWGNumberedListAlt42C" w:customStyle="1">
    <w:name w:val="AWG Numbered List Alt 4 (2C)"/>
    <w:basedOn w:val="AWGNumberedList32C"/>
    <w:next w:val="Normal"/>
    <w:qFormat/>
    <w:rsid w:val="00246d62"/>
    <w:pPr/>
    <w:rPr/>
  </w:style>
  <w:style w:type="paragraph" w:styleId="AWGDef2C" w:customStyle="1">
    <w:name w:val="AWG Def (2C)"/>
    <w:basedOn w:val="AWGBodyText2C"/>
    <w:qFormat/>
    <w:rsid w:val="00246d62"/>
    <w:pPr/>
    <w:rPr/>
  </w:style>
  <w:style w:type="paragraph" w:styleId="AWGDefPara2C" w:customStyle="1">
    <w:name w:val="AWG Def Para (2C)"/>
    <w:basedOn w:val="AWGBodyText12C"/>
    <w:qFormat/>
    <w:rsid w:val="00246d62"/>
    <w:pPr/>
    <w:rPr/>
  </w:style>
  <w:style w:type="paragraph" w:styleId="AWGNumberedList52C" w:customStyle="1">
    <w:name w:val="AWG Numbered List 5 (2C)"/>
    <w:basedOn w:val="Normal"/>
    <w:qFormat/>
    <w:rsid w:val="00246d62"/>
    <w:pPr>
      <w:spacing w:lineRule="auto" w:line="240"/>
      <w:jc w:val="both"/>
    </w:pPr>
    <w:rPr>
      <w:sz w:val="18"/>
      <w:lang w:val="en-GB"/>
    </w:rPr>
  </w:style>
  <w:style w:type="paragraph" w:styleId="AWGNumberedListAlt52C" w:customStyle="1">
    <w:name w:val="AWG Numbered List Alt 5 (2C)"/>
    <w:basedOn w:val="Normal"/>
    <w:qFormat/>
    <w:rsid w:val="00246d62"/>
    <w:pPr>
      <w:spacing w:lineRule="auto" w:line="240"/>
      <w:jc w:val="both"/>
    </w:pPr>
    <w:rPr>
      <w:sz w:val="18"/>
      <w:lang w:val="en-GB"/>
    </w:rPr>
  </w:style>
  <w:style w:type="paragraph" w:styleId="AWGNumberedList2" w:customStyle="1">
    <w:name w:val="AWG Numbered List 2"/>
    <w:basedOn w:val="Normal"/>
    <w:next w:val="Normal"/>
    <w:qFormat/>
    <w:rsid w:val="00ed5699"/>
    <w:pPr>
      <w:tabs>
        <w:tab w:val="clear" w:pos="720"/>
        <w:tab w:val="left" w:pos="454" w:leader="none"/>
      </w:tabs>
      <w:spacing w:lineRule="auto" w:line="240"/>
      <w:ind w:left="454" w:hanging="454"/>
      <w:jc w:val="both"/>
    </w:pPr>
    <w:rPr>
      <w:sz w:val="18"/>
      <w:lang w:val="en-GB"/>
    </w:rPr>
  </w:style>
  <w:style w:type="paragraph" w:styleId="AWGNumberedList1" w:customStyle="1">
    <w:name w:val="AWG Numbered List 1"/>
    <w:basedOn w:val="Normal"/>
    <w:next w:val="Normal"/>
    <w:qFormat/>
    <w:rsid w:val="009e60d5"/>
    <w:pPr>
      <w:tabs>
        <w:tab w:val="clear" w:pos="720"/>
        <w:tab w:val="left" w:pos="454" w:leader="none"/>
      </w:tabs>
      <w:spacing w:lineRule="auto" w:line="240"/>
      <w:ind w:left="454" w:hanging="454"/>
      <w:jc w:val="both"/>
    </w:pPr>
    <w:rPr>
      <w:b/>
      <w:caps/>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415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8A83-629C-469C-9F72-91ED2419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Application>LibreOffice/6.4.3.2$MacOSX_X86_64 LibreOffice_project/747b5d0ebf89f41c860ec2a39efd7cb15b54f2d8</Application>
  <Pages>14</Pages>
  <Words>2410</Words>
  <Characters>13868</Characters>
  <CharactersWithSpaces>16004</CharactersWithSpaces>
  <Paragraphs>252</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2020-01-15T09:48:00Z</dcterms:created>
  <dc:creator>Pearson, Dominic</dc:creator>
  <dc:description/>
  <dc:language>en-US</dc:language>
  <cp:lastModifiedBy/>
  <cp:lastPrinted>2019-03-29T16:22:00Z</cp:lastPrinted>
  <dcterms:modified xsi:type="dcterms:W3CDTF">2020-10-05T08:16:26Z</dcterms:modified>
  <cp:revision>244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#4839-7086-4757v14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